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252"/>
      </w:tblGrid>
      <w:tr w:rsidR="00F10171" w:rsidRPr="00F10171" w:rsidTr="00F10171">
        <w:trPr>
          <w:trHeight w:val="17829"/>
        </w:trPr>
        <w:tc>
          <w:tcPr>
            <w:tcW w:w="95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113" w:type="dxa"/>
              <w:left w:w="113" w:type="dxa"/>
              <w:bottom w:w="113" w:type="dxa"/>
              <w:right w:w="113" w:type="dxa"/>
            </w:tcMar>
            <w:vAlign w:val="center"/>
            <w:hideMark/>
          </w:tcPr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컴바탕" w:eastAsia="한컴바탕" w:hAnsi="Century" w:cs="한컴바탕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March 24, 2014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16:00 - 18:00 Registration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컴바탕" w:eastAsia="한컴바탕" w:hAnsi="Century" w:cs="한컴바탕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18:00 - 20:00 Welcome Reception of the Federation of Japanese Society of Bacteriology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한컴바탕" w:eastAsia="한컴바탕" w:hAnsi="Century" w:cs="한컴바탕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  <w:u w:val="single" w:color="000000"/>
              </w:rPr>
              <w:t>March 25, 2014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08:00 - 08:50 Registration (Continuation from the previous day)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08:50 - 09:00 Opening Ceremony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09:00 - 10:20 Symposium Session I: Infectious diseases transmitted by arthropod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(Chairpersons: Shigeru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Kamiya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, Jae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Seung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Kang)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S-1-1 Surveillance of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Rickettsial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diseases in Korea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Won-Jong Jang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Konkuk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S-1-2 Improvement of diagnostic sensitivity to scrub typhus using a mixture of recombinant</w:t>
            </w:r>
            <w:r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antigen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333333"/>
                <w:kern w:val="0"/>
                <w:sz w:val="18"/>
                <w:szCs w:val="18"/>
              </w:rPr>
              <w:t>Young-Jin Kim</w:t>
            </w: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Hallym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S-1-3 Lyme disease –past and future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Emiko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Isogai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(Tohoku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S-1-4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Rickettsia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and its potential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pathogenicity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Shuji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Ando (National Institute of Infectious Diseases)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10:20 - 10:35 Coffee break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10:35 - 11:55 Symposium Session II: Genomics and proteomics in Microbiology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(Chairpersons: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Tatusya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Hayashi, Soon-Young Paik)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S-2-1 Systems biologic dissection of new targets for antimicrobial development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Joon Haeng Rhee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Chonnam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National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ascii="함초롬바탕" w:eastAsia="함초롬바탕" w:hAnsi="함초롬바탕" w:cs="함초롬바탕"/>
                <w:color w:val="000000"/>
                <w:kern w:val="0"/>
                <w:sz w:val="18"/>
                <w:szCs w:val="18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S-2-2 An important pathogenic </w:t>
            </w:r>
            <w:r w:rsidRPr="001D7AEB">
              <w:rPr>
                <w:rFonts w:ascii="함초롬바탕" w:eastAsia="함초롬바탕" w:hAnsi="함초롬바탕" w:cs="함초롬바탕" w:hint="eastAsia"/>
                <w:i/>
                <w:color w:val="000000"/>
                <w:kern w:val="0"/>
                <w:sz w:val="18"/>
                <w:szCs w:val="18"/>
              </w:rPr>
              <w:t xml:space="preserve">Mycobacterium </w:t>
            </w:r>
            <w:proofErr w:type="spellStart"/>
            <w:r w:rsidRPr="001D7AEB">
              <w:rPr>
                <w:rFonts w:ascii="함초롬바탕" w:eastAsia="함초롬바탕" w:hAnsi="함초롬바탕" w:cs="함초롬바탕" w:hint="eastAsia"/>
                <w:i/>
                <w:color w:val="000000"/>
                <w:kern w:val="0"/>
                <w:sz w:val="18"/>
                <w:szCs w:val="18"/>
              </w:rPr>
              <w:t>abscessus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: Study on the association between pathogenesis and genotypes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Sung Jae Shin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Yonsei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S-2-3 Diversification mechanism of group A streptococcus revealed by comparative genomic analysis of multiple isolates.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Fumito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Maruyama (Tokyo Medical and Dental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lastRenderedPageBreak/>
              <w:t xml:space="preserve">S-2-4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Metagenomic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analysis for the clinical investigation of possible pathogens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Makoto Kuroda (National Institute of Infectious Diseases)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11:55 - 14:00 Lunch &amp; Poster session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14:00 - 14:45 Special Lecture (Chairperson: Koichi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Kuwano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)</w:t>
            </w:r>
          </w:p>
          <w:p w:rsidR="00F10171" w:rsidRPr="00F10171" w:rsidRDefault="001D7AEB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150" w:firstLine="262"/>
              <w:rPr>
                <w:rFonts w:cs="굴림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T</w:t>
            </w:r>
            <w:r w:rsidR="00F10171"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umor-</w:t>
            </w:r>
            <w:r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T</w:t>
            </w:r>
            <w:r w:rsidR="00F10171"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argeting </w:t>
            </w:r>
            <w:r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B</w:t>
            </w:r>
            <w:r w:rsidR="00F10171"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acteria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400" w:firstLine="698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Hyon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E. Choy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Chonnam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National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14:45 - 16:05 Symposium Session III: Vaccines against bacterial infection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Chairpersons:Naoya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Ohara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, Myung-Je Cho)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S-3-1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Flagellin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-adjuvant as a partner of mucosal vaccine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Shee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Eun Lee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Chonnam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National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S-3-2 A new universal pneumococcal vaccine: </w:t>
            </w:r>
            <w:r w:rsidR="001D7AE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Overcoming Multiple-Serotype Capsular Polysaccharides in </w:t>
            </w:r>
            <w:proofErr w:type="spellStart"/>
            <w:r w:rsidR="001D7AE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Pneumococci</w:t>
            </w:r>
            <w:proofErr w:type="spellEnd"/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In Ho Park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Ewha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Womans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University) 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S-3-3</w:t>
            </w:r>
            <w:r w:rsidRPr="00F10171">
              <w:rPr>
                <w:rFonts w:ascii="함초롬바탕" w:eastAsia="함초롬바탕" w:hAnsi="함초롬바탕" w:cs="함초롬바탕" w:hint="eastAsia"/>
                <w:color w:val="FF0000"/>
                <w:kern w:val="0"/>
                <w:sz w:val="18"/>
                <w:szCs w:val="18"/>
              </w:rPr>
              <w:t xml:space="preserve"> </w:t>
            </w: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Unsolved problems in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pertussis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control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Mineo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Watanabe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Kitasato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S-3-4 Pneumococcal infections: the present and the future 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Kazunori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Oishi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(National Institute of Infectious Diseases)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16:05 - 16:20 Coffee break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16:20 - 17:40 Symposium Session IV: Pathogenesis of bacterial infection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jc w:val="right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Chairpersons:Tomoko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 xml:space="preserve"> Yamamoto, Joon Haeng Rhee)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S-4-1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Anaerobiosis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-induced Cholera Toxin Production in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i/>
                <w:iCs/>
                <w:color w:val="000000"/>
                <w:kern w:val="0"/>
                <w:sz w:val="18"/>
                <w:szCs w:val="18"/>
              </w:rPr>
              <w:t>Vibrio</w:t>
            </w:r>
            <w:proofErr w:type="spellEnd"/>
            <w:r w:rsidR="001D7AEB">
              <w:rPr>
                <w:rFonts w:ascii="함초롬바탕" w:eastAsia="함초롬바탕" w:hAnsi="함초롬바탕" w:cs="함초롬바탕" w:hint="eastAsia"/>
                <w:i/>
                <w:iCs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i/>
                <w:iCs/>
                <w:color w:val="000000"/>
                <w:kern w:val="0"/>
                <w:sz w:val="18"/>
                <w:szCs w:val="18"/>
              </w:rPr>
              <w:t>cholerae</w:t>
            </w:r>
            <w:proofErr w:type="spellEnd"/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Sang Sun Yoon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Yonsei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S-4-2 Induction of apoptosis coupled to endoplasmic reticulum stress in macrophages</w:t>
            </w:r>
            <w:r w:rsidR="001D7AE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during </w:t>
            </w:r>
            <w:proofErr w:type="spellStart"/>
            <w:r w:rsidR="001D7AE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mycobacterial</w:t>
            </w:r>
            <w:proofErr w:type="spellEnd"/>
            <w:r w:rsidR="001D7AEB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infection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Chang-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Hwa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Song (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Chungnam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National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S-4-3 Virulence mechanism of </w:t>
            </w:r>
            <w:r w:rsidRPr="00F10171">
              <w:rPr>
                <w:rFonts w:ascii="함초롬바탕" w:eastAsia="함초롬바탕" w:hAnsi="함초롬바탕" w:cs="함초롬바탕" w:hint="eastAsia"/>
                <w:i/>
                <w:iCs/>
                <w:color w:val="000000"/>
                <w:kern w:val="0"/>
                <w:sz w:val="18"/>
                <w:szCs w:val="18"/>
              </w:rPr>
              <w:t xml:space="preserve">Staphylococcus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i/>
                <w:iCs/>
                <w:color w:val="000000"/>
                <w:kern w:val="0"/>
                <w:sz w:val="18"/>
                <w:szCs w:val="18"/>
              </w:rPr>
              <w:t>aureus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i/>
                <w:iCs/>
                <w:color w:val="000000"/>
                <w:kern w:val="0"/>
                <w:sz w:val="18"/>
                <w:szCs w:val="18"/>
              </w:rPr>
              <w:t xml:space="preserve"> </w:t>
            </w: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causing blistering diseases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rPr>
                <w:rFonts w:cs="굴림"/>
                <w:color w:val="000000"/>
                <w:kern w:val="0"/>
                <w:szCs w:val="20"/>
              </w:rPr>
            </w:pP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Motoyuki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</w:t>
            </w:r>
            <w:proofErr w:type="spellStart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Sugai</w:t>
            </w:r>
            <w:proofErr w:type="spellEnd"/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 xml:space="preserve"> (Hiroshima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lastRenderedPageBreak/>
              <w:t>S-4-4 Role of bacterial proteases in pathogenesis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ind w:firstLineChars="200" w:firstLine="349"/>
              <w:jc w:val="left"/>
              <w:rPr>
                <w:rFonts w:ascii="한컴바탕" w:eastAsia="한컴바탕" w:hAnsi="Century" w:cs="한컴바탕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8"/>
                <w:szCs w:val="18"/>
              </w:rPr>
              <w:t>Yutaka Kida (Kurume University)</w:t>
            </w:r>
          </w:p>
          <w:p w:rsidR="00F10171" w:rsidRPr="00F10171" w:rsidRDefault="00F10171" w:rsidP="00F10171">
            <w:pPr>
              <w:widowControl/>
              <w:wordWrap/>
              <w:autoSpaceDE/>
              <w:autoSpaceDN/>
              <w:snapToGrid w:val="0"/>
              <w:spacing w:line="384" w:lineRule="auto"/>
              <w:rPr>
                <w:rFonts w:hAnsi="바탕" w:cs="굴림"/>
                <w:color w:val="000000"/>
                <w:kern w:val="0"/>
                <w:szCs w:val="20"/>
              </w:rPr>
            </w:pPr>
            <w:r w:rsidRPr="00F10171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 w:val="18"/>
                <w:szCs w:val="18"/>
              </w:rPr>
              <w:t>17:40 - 17:45 Closing Ceremony</w:t>
            </w:r>
          </w:p>
        </w:tc>
      </w:tr>
    </w:tbl>
    <w:p w:rsidR="0087294A" w:rsidRPr="00F10171" w:rsidRDefault="00494C5B"/>
    <w:sectPr w:rsidR="0087294A" w:rsidRPr="00F10171" w:rsidSect="0050370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94C5B" w:rsidRDefault="00494C5B" w:rsidP="001D7AEB">
      <w:r>
        <w:separator/>
      </w:r>
    </w:p>
  </w:endnote>
  <w:endnote w:type="continuationSeparator" w:id="0">
    <w:p w:rsidR="00494C5B" w:rsidRDefault="00494C5B" w:rsidP="001D7AE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함초롬바탕">
    <w:panose1 w:val="02030504000101010101"/>
    <w:charset w:val="81"/>
    <w:family w:val="roman"/>
    <w:pitch w:val="variable"/>
    <w:sig w:usb0="F70006FF" w:usb1="19DFFFFF" w:usb2="001BFDD7" w:usb3="00000000" w:csb0="00080001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94C5B" w:rsidRDefault="00494C5B" w:rsidP="001D7AEB">
      <w:r>
        <w:separator/>
      </w:r>
    </w:p>
  </w:footnote>
  <w:footnote w:type="continuationSeparator" w:id="0">
    <w:p w:rsidR="00494C5B" w:rsidRDefault="00494C5B" w:rsidP="001D7AE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1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10171"/>
    <w:rsid w:val="00097AA1"/>
    <w:rsid w:val="001319AB"/>
    <w:rsid w:val="001D7AEB"/>
    <w:rsid w:val="00202DD6"/>
    <w:rsid w:val="0034387B"/>
    <w:rsid w:val="00494C5B"/>
    <w:rsid w:val="004C56CA"/>
    <w:rsid w:val="00503246"/>
    <w:rsid w:val="0050370B"/>
    <w:rsid w:val="00880381"/>
    <w:rsid w:val="00950320"/>
    <w:rsid w:val="009D60B5"/>
    <w:rsid w:val="00BC0985"/>
    <w:rsid w:val="00D57BE5"/>
    <w:rsid w:val="00DE2993"/>
    <w:rsid w:val="00ED00FD"/>
    <w:rsid w:val="00F10171"/>
    <w:rsid w:val="00F93A1E"/>
    <w:rsid w:val="00FB01F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97AA1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10171"/>
    <w:pPr>
      <w:widowControl/>
      <w:wordWrap/>
      <w:autoSpaceDE/>
      <w:autoSpaceDN/>
      <w:snapToGrid w:val="0"/>
      <w:spacing w:line="384" w:lineRule="auto"/>
    </w:pPr>
    <w:rPr>
      <w:rFonts w:hAnsi="바탕" w:cs="굴림"/>
      <w:color w:val="000000"/>
      <w:kern w:val="0"/>
      <w:szCs w:val="20"/>
    </w:rPr>
  </w:style>
  <w:style w:type="paragraph" w:customStyle="1" w:styleId="MsoDate0">
    <w:name w:val="MsoDate"/>
    <w:basedOn w:val="a"/>
    <w:rsid w:val="00F10171"/>
    <w:pPr>
      <w:widowControl/>
      <w:wordWrap/>
      <w:autoSpaceDE/>
      <w:autoSpaceDN/>
      <w:snapToGrid w:val="0"/>
      <w:spacing w:line="384" w:lineRule="auto"/>
    </w:pPr>
    <w:rPr>
      <w:rFonts w:ascii="한컴바탕" w:eastAsia="한컴바탕" w:hAnsi="Century" w:cs="한컴바탕"/>
      <w:color w:val="000000"/>
      <w:kern w:val="0"/>
      <w:szCs w:val="20"/>
    </w:rPr>
  </w:style>
  <w:style w:type="paragraph" w:customStyle="1" w:styleId="MS">
    <w:name w:val="MS바탕글"/>
    <w:basedOn w:val="a"/>
    <w:rsid w:val="00F10171"/>
    <w:pPr>
      <w:widowControl/>
      <w:wordWrap/>
      <w:autoSpaceDE/>
      <w:autoSpaceDN/>
      <w:snapToGrid w:val="0"/>
      <w:spacing w:line="384" w:lineRule="auto"/>
    </w:pPr>
    <w:rPr>
      <w:rFonts w:cs="굴림"/>
      <w:color w:val="000000"/>
      <w:kern w:val="0"/>
      <w:szCs w:val="20"/>
    </w:rPr>
  </w:style>
  <w:style w:type="paragraph" w:customStyle="1" w:styleId="MsoHeader0">
    <w:name w:val="MsoHeader"/>
    <w:basedOn w:val="a"/>
    <w:rsid w:val="00F10171"/>
    <w:pPr>
      <w:widowControl/>
      <w:wordWrap/>
      <w:autoSpaceDE/>
      <w:autoSpaceDN/>
      <w:snapToGrid w:val="0"/>
      <w:spacing w:line="384" w:lineRule="auto"/>
    </w:pPr>
    <w:rPr>
      <w:rFonts w:ascii="한컴바탕" w:eastAsia="한컴바탕" w:hAnsi="Century" w:cs="한컴바탕"/>
      <w:color w:val="000000"/>
      <w:kern w:val="0"/>
      <w:szCs w:val="20"/>
    </w:rPr>
  </w:style>
  <w:style w:type="paragraph" w:styleId="a4">
    <w:name w:val="header"/>
    <w:basedOn w:val="a"/>
    <w:link w:val="Char"/>
    <w:uiPriority w:val="99"/>
    <w:semiHidden/>
    <w:unhideWhenUsed/>
    <w:rsid w:val="001D7AE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semiHidden/>
    <w:rsid w:val="001D7AEB"/>
    <w:rPr>
      <w:rFonts w:ascii="바탕"/>
      <w:kern w:val="2"/>
      <w:szCs w:val="24"/>
    </w:rPr>
  </w:style>
  <w:style w:type="paragraph" w:styleId="a5">
    <w:name w:val="footer"/>
    <w:basedOn w:val="a"/>
    <w:link w:val="Char0"/>
    <w:uiPriority w:val="99"/>
    <w:semiHidden/>
    <w:unhideWhenUsed/>
    <w:rsid w:val="001D7AE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semiHidden/>
    <w:rsid w:val="001D7AEB"/>
    <w:rPr>
      <w:rFonts w:ascii="바탕"/>
      <w:kern w:val="2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14835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021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428</Words>
  <Characters>2442</Characters>
  <Application>Microsoft Office Word</Application>
  <DocSecurity>0</DocSecurity>
  <Lines>20</Lines>
  <Paragraphs>5</Paragraphs>
  <ScaleCrop>false</ScaleCrop>
  <Company/>
  <LinksUpToDate>false</LinksUpToDate>
  <CharactersWithSpaces>2865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KSM</dc:creator>
  <cp:keywords/>
  <dc:description/>
  <cp:lastModifiedBy>KSM</cp:lastModifiedBy>
  <cp:revision>2</cp:revision>
  <dcterms:created xsi:type="dcterms:W3CDTF">2014-01-20T04:27:00Z</dcterms:created>
  <dcterms:modified xsi:type="dcterms:W3CDTF">2014-02-03T02:30:00Z</dcterms:modified>
</cp:coreProperties>
</file>